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6" w:rsidRDefault="004D2A06" w:rsidP="00593E77">
      <w:pPr>
        <w:jc w:val="center"/>
      </w:pPr>
    </w:p>
    <w:p w:rsidR="00593E77" w:rsidRDefault="00593E77" w:rsidP="00593E77">
      <w:pPr>
        <w:jc w:val="center"/>
      </w:pPr>
      <w:r>
        <w:t>Государственное профессиональное образовательное учреждение</w:t>
      </w:r>
    </w:p>
    <w:p w:rsidR="00593E77" w:rsidRDefault="00593E77" w:rsidP="00593E77">
      <w:pPr>
        <w:jc w:val="center"/>
      </w:pPr>
      <w:r>
        <w:t>«Анжеро-Судженский политехнический колледж»</w:t>
      </w:r>
    </w:p>
    <w:p w:rsidR="00593E77" w:rsidRPr="00ED7D7D" w:rsidRDefault="00593E77" w:rsidP="00593E77">
      <w:pPr>
        <w:jc w:val="center"/>
      </w:pPr>
    </w:p>
    <w:p w:rsidR="00593E77" w:rsidRDefault="00593E77" w:rsidP="00593E77">
      <w:pPr>
        <w:jc w:val="center"/>
        <w:rPr>
          <w:caps/>
        </w:rPr>
      </w:pPr>
      <w:r>
        <w:rPr>
          <w:caps/>
        </w:rPr>
        <w:t>АТТЕСТАЦИОННЫЙ ЛИСТ</w:t>
      </w:r>
      <w:r w:rsidRPr="00831253">
        <w:rPr>
          <w:caps/>
        </w:rPr>
        <w:t xml:space="preserve"> по </w:t>
      </w:r>
      <w:r>
        <w:rPr>
          <w:caps/>
        </w:rPr>
        <w:t>ПРОИЗВОДСТВЕННОЙ ПРАКТИКЕ</w:t>
      </w:r>
    </w:p>
    <w:p w:rsidR="00593E77" w:rsidRDefault="00593E77" w:rsidP="00593E77">
      <w:pPr>
        <w:jc w:val="center"/>
        <w:rPr>
          <w:caps/>
        </w:rPr>
      </w:pPr>
      <w:r>
        <w:rPr>
          <w:caps/>
        </w:rPr>
        <w:t xml:space="preserve"> (по профелю специальности)</w:t>
      </w:r>
    </w:p>
    <w:p w:rsidR="00473A20" w:rsidRPr="00217877" w:rsidRDefault="00473A20" w:rsidP="00593E77">
      <w:pPr>
        <w:jc w:val="center"/>
        <w:rPr>
          <w:caps/>
          <w:sz w:val="20"/>
        </w:rPr>
      </w:pPr>
    </w:p>
    <w:tbl>
      <w:tblPr>
        <w:tblW w:w="10261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97"/>
        <w:gridCol w:w="937"/>
        <w:gridCol w:w="283"/>
        <w:gridCol w:w="481"/>
        <w:gridCol w:w="1701"/>
        <w:gridCol w:w="850"/>
        <w:gridCol w:w="2268"/>
        <w:gridCol w:w="284"/>
        <w:gridCol w:w="992"/>
        <w:gridCol w:w="992"/>
      </w:tblGrid>
      <w:tr w:rsidR="00593E77" w:rsidRPr="00D63380" w:rsidTr="00217877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E77" w:rsidRPr="00D63380" w:rsidRDefault="00593E77" w:rsidP="00217877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Ф.И.О. обучающегося:</w:t>
            </w:r>
          </w:p>
        </w:tc>
        <w:tc>
          <w:tcPr>
            <w:tcW w:w="75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Курс: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Группа:</w:t>
            </w:r>
          </w:p>
        </w:tc>
        <w:tc>
          <w:tcPr>
            <w:tcW w:w="76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593E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Форма обучения: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очная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Учебный год:</w:t>
            </w:r>
            <w:r w:rsidR="000243EA">
              <w:rPr>
                <w:sz w:val="20"/>
                <w:szCs w:val="20"/>
              </w:rPr>
              <w:t>2023-2024</w:t>
            </w: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Семестр: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jc w:val="center"/>
              <w:rPr>
                <w:i/>
                <w:sz w:val="20"/>
                <w:szCs w:val="20"/>
              </w:rPr>
            </w:pPr>
            <w:r w:rsidRPr="00D63380">
              <w:rPr>
                <w:i/>
                <w:sz w:val="20"/>
                <w:szCs w:val="20"/>
              </w:rPr>
              <w:t>7</w:t>
            </w:r>
          </w:p>
        </w:tc>
      </w:tr>
      <w:tr w:rsidR="00593E77" w:rsidRPr="00D63380" w:rsidTr="00AF2EFD"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AF2EFD">
            <w:pPr>
              <w:ind w:right="-108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 xml:space="preserve">Специальность:        </w:t>
            </w:r>
          </w:p>
        </w:tc>
        <w:tc>
          <w:tcPr>
            <w:tcW w:w="878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D24C98" w:rsidP="00D24C98">
            <w:pPr>
              <w:ind w:left="-108" w:right="-108"/>
              <w:rPr>
                <w:i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18.02.09. Переработка нефти и газа</w:t>
            </w: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Место проведения практики (организация)</w:t>
            </w:r>
          </w:p>
        </w:tc>
        <w:tc>
          <w:tcPr>
            <w:tcW w:w="756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i/>
                <w:sz w:val="20"/>
                <w:szCs w:val="20"/>
              </w:rPr>
            </w:pPr>
          </w:p>
        </w:tc>
      </w:tr>
      <w:tr w:rsidR="00593E77" w:rsidRPr="00D63380" w:rsidTr="00E04304"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Кол-во часов, недель:</w:t>
            </w:r>
          </w:p>
        </w:tc>
        <w:tc>
          <w:tcPr>
            <w:tcW w:w="756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93E77" w:rsidRPr="00A10B18" w:rsidRDefault="00C01C6E" w:rsidP="005443B5">
            <w:pPr>
              <w:rPr>
                <w:i/>
                <w:color w:val="000000" w:themeColor="text1"/>
                <w:sz w:val="20"/>
                <w:szCs w:val="20"/>
              </w:rPr>
            </w:pPr>
            <w:r w:rsidRPr="00A10B18">
              <w:rPr>
                <w:i/>
                <w:color w:val="000000" w:themeColor="text1"/>
                <w:sz w:val="20"/>
                <w:szCs w:val="20"/>
              </w:rPr>
              <w:t>3</w:t>
            </w:r>
            <w:r w:rsidR="000243EA">
              <w:rPr>
                <w:i/>
                <w:color w:val="000000" w:themeColor="text1"/>
                <w:sz w:val="20"/>
                <w:szCs w:val="20"/>
              </w:rPr>
              <w:t>86</w:t>
            </w:r>
            <w:r w:rsidRPr="00A10B18">
              <w:rPr>
                <w:i/>
                <w:color w:val="000000" w:themeColor="text1"/>
                <w:sz w:val="20"/>
                <w:szCs w:val="20"/>
              </w:rPr>
              <w:t>/10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8"/>
          <w:szCs w:val="20"/>
        </w:rPr>
      </w:pPr>
    </w:p>
    <w:p w:rsidR="00593E77" w:rsidRPr="00D63380" w:rsidRDefault="00593E77" w:rsidP="00593E77">
      <w:pPr>
        <w:spacing w:line="360" w:lineRule="auto"/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Виды и объем работ, выполненные за период практики: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2"/>
        <w:gridCol w:w="1549"/>
      </w:tblGrid>
      <w:tr w:rsidR="00596494" w:rsidRPr="00D63380" w:rsidTr="00596494">
        <w:trPr>
          <w:trHeight w:val="454"/>
        </w:trPr>
        <w:tc>
          <w:tcPr>
            <w:tcW w:w="4191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6494" w:rsidRPr="00D63380" w:rsidRDefault="00596494" w:rsidP="00596494">
            <w:pPr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Наименование вида работы</w:t>
            </w:r>
          </w:p>
        </w:tc>
        <w:tc>
          <w:tcPr>
            <w:tcW w:w="80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6494" w:rsidRPr="00D63380" w:rsidRDefault="00596494" w:rsidP="005964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63380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96494" w:rsidRPr="00D63380" w:rsidTr="00596494">
        <w:tc>
          <w:tcPr>
            <w:tcW w:w="4191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F410FF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Инструктаж по ТБ в лаборатории. Общие требования по охране труда лаборанта.</w:t>
            </w:r>
          </w:p>
        </w:tc>
        <w:tc>
          <w:tcPr>
            <w:tcW w:w="80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60194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Характеристика вредных веществ. Спецодежда. Меры защиты. Первая помощь. Работа с ЛВЖ, ГЖ, токсичными веществами. Пожарная безопасность. Ответственность лаборанта.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17877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Организация работы лаборатории.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17877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Требования к помещению, лабораторное оборудование, лабораторные журналы.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F410FF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 xml:space="preserve">Рабочее место лаборанта, работа с </w:t>
            </w:r>
            <w:proofErr w:type="gramStart"/>
            <w:r w:rsidRPr="005443B5">
              <w:rPr>
                <w:sz w:val="20"/>
                <w:szCs w:val="20"/>
              </w:rPr>
              <w:t>химическим</w:t>
            </w:r>
            <w:proofErr w:type="gramEnd"/>
            <w:r w:rsidRPr="005443B5">
              <w:rPr>
                <w:sz w:val="20"/>
                <w:szCs w:val="20"/>
              </w:rPr>
              <w:t xml:space="preserve"> реактивами: кислотами, щелочами, сыпучими реактивами, органическими растворителями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5443B5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 xml:space="preserve">Виды химической посуды, ее назначение. </w:t>
            </w:r>
          </w:p>
          <w:p w:rsidR="00596494" w:rsidRPr="005443B5" w:rsidRDefault="00596494" w:rsidP="005443B5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Работа с химической посудой, мытье, сушка, размещение, учет, подготовка посуды к работе.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F410FF">
            <w:pPr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Выполнение основных методов анализа.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Производственное обучение в объеме работ, выполняемых оператором на рабочем месте.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178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443B5">
              <w:rPr>
                <w:bCs/>
                <w:color w:val="000000"/>
                <w:sz w:val="20"/>
                <w:szCs w:val="20"/>
              </w:rPr>
              <w:t xml:space="preserve">Ознакомиться с размещением оборудования на установке, устройством и правилами эксплуатации (чертеж основного аппарата, эскизы вспомогательного  оборудования выполнить на миллиметровке).  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178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443B5">
              <w:rPr>
                <w:bCs/>
                <w:color w:val="000000"/>
                <w:sz w:val="20"/>
                <w:szCs w:val="20"/>
              </w:rPr>
              <w:t>Контроль технологического режима и ведение технологического процесса согласно технологическому регламенту.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Контроль состояния оборудования, коммуникаций, средств связи, КИП и</w:t>
            </w:r>
            <w:proofErr w:type="gramStart"/>
            <w:r w:rsidRPr="005443B5">
              <w:rPr>
                <w:sz w:val="20"/>
                <w:szCs w:val="20"/>
              </w:rPr>
              <w:t xml:space="preserve"> А</w:t>
            </w:r>
            <w:proofErr w:type="gramEnd"/>
            <w:r w:rsidRPr="005443B5">
              <w:rPr>
                <w:sz w:val="20"/>
                <w:szCs w:val="20"/>
              </w:rPr>
              <w:t>, блокировок, сигнализирующих и защитных устройств. Принцип действия КИП и А.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Подготовка оборудования к ремонту. Вскрытие аппаратов.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Подготовка установки к капитальному ремонту.</w:t>
            </w:r>
          </w:p>
          <w:p w:rsidR="00596494" w:rsidRPr="005443B5" w:rsidRDefault="00596494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Подготовка и пуск установки после капитального ремонта.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Pr="00D63380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 xml:space="preserve">Узкие места производства, возможность их ликвидации. </w:t>
            </w:r>
          </w:p>
          <w:p w:rsidR="00596494" w:rsidRPr="005443B5" w:rsidRDefault="00596494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Внедрение рационализаторских предложений.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Отличие установки от проекта (схема, устройство аппаратов, производственный режим).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253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3B5">
              <w:rPr>
                <w:sz w:val="20"/>
                <w:szCs w:val="20"/>
              </w:rPr>
              <w:t>Систематизация и сбор дополнительного материала по индивидуальному заданию.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596494" w:rsidRDefault="00596494" w:rsidP="00544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96494" w:rsidRPr="00D63380" w:rsidTr="00596494">
        <w:tc>
          <w:tcPr>
            <w:tcW w:w="4191" w:type="pct"/>
            <w:tcBorders>
              <w:left w:val="single" w:sz="4" w:space="0" w:color="auto"/>
            </w:tcBorders>
            <w:shd w:val="clear" w:color="auto" w:fill="auto"/>
          </w:tcPr>
          <w:p w:rsidR="00596494" w:rsidRPr="005443B5" w:rsidRDefault="00596494" w:rsidP="00F410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443B5">
              <w:rPr>
                <w:bCs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809" w:type="pct"/>
            <w:shd w:val="clear" w:color="auto" w:fill="auto"/>
          </w:tcPr>
          <w:p w:rsidR="00596494" w:rsidRPr="00D63380" w:rsidRDefault="00596494" w:rsidP="00F410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</w:tbl>
    <w:p w:rsidR="00593E77" w:rsidRPr="00217877" w:rsidRDefault="00593E77" w:rsidP="00593E77">
      <w:pPr>
        <w:tabs>
          <w:tab w:val="left" w:pos="3840"/>
        </w:tabs>
        <w:rPr>
          <w:sz w:val="16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Общие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6354"/>
        <w:gridCol w:w="1849"/>
      </w:tblGrid>
      <w:tr w:rsidR="00593E77" w:rsidRPr="00D63380" w:rsidTr="005750AC">
        <w:trPr>
          <w:tblHeader/>
        </w:trPr>
        <w:tc>
          <w:tcPr>
            <w:tcW w:w="732" w:type="pct"/>
            <w:tcBorders>
              <w:bottom w:val="doub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bookmarkStart w:id="0" w:name="_GoBack" w:colFirst="0" w:colLast="2"/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33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3E77" w:rsidRPr="00D63380" w:rsidRDefault="00593E77" w:rsidP="005750A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932" w:type="pct"/>
            <w:tcBorders>
              <w:bottom w:val="doub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Оценка сформированности</w:t>
            </w:r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bookmarkEnd w:id="0"/>
      <w:tr w:rsidR="00473A20" w:rsidRPr="00D63380" w:rsidTr="00596494">
        <w:tc>
          <w:tcPr>
            <w:tcW w:w="73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3A20" w:rsidRPr="00473A20" w:rsidRDefault="00596494" w:rsidP="00F30B88">
            <w:pPr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ОК</w:t>
            </w:r>
            <w:proofErr w:type="gramEnd"/>
            <w:r>
              <w:rPr>
                <w:bCs/>
                <w:sz w:val="20"/>
              </w:rPr>
              <w:t xml:space="preserve"> 01</w:t>
            </w:r>
          </w:p>
        </w:tc>
        <w:tc>
          <w:tcPr>
            <w:tcW w:w="3335" w:type="pct"/>
            <w:tcBorders>
              <w:top w:val="double" w:sz="4" w:space="0" w:color="auto"/>
            </w:tcBorders>
            <w:shd w:val="clear" w:color="auto" w:fill="auto"/>
          </w:tcPr>
          <w:p w:rsidR="00473A20" w:rsidRPr="00D24C98" w:rsidRDefault="00D24C98" w:rsidP="00473A20">
            <w:pPr>
              <w:rPr>
                <w:sz w:val="20"/>
              </w:rPr>
            </w:pPr>
            <w:r w:rsidRPr="00D24C98">
              <w:rPr>
                <w:color w:val="333333"/>
                <w:sz w:val="20"/>
                <w:szCs w:val="23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32" w:type="pct"/>
            <w:tcBorders>
              <w:top w:val="double" w:sz="4" w:space="0" w:color="auto"/>
            </w:tcBorders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596494">
        <w:tc>
          <w:tcPr>
            <w:tcW w:w="732" w:type="pct"/>
            <w:shd w:val="clear" w:color="auto" w:fill="auto"/>
            <w:vAlign w:val="center"/>
          </w:tcPr>
          <w:p w:rsidR="00473A20" w:rsidRPr="00473A20" w:rsidRDefault="00596494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t>ОК</w:t>
            </w:r>
            <w:proofErr w:type="gramEnd"/>
            <w:r>
              <w:rPr>
                <w:bCs/>
                <w:sz w:val="20"/>
              </w:rPr>
              <w:t xml:space="preserve"> 02</w:t>
            </w:r>
          </w:p>
        </w:tc>
        <w:tc>
          <w:tcPr>
            <w:tcW w:w="3335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32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596494">
        <w:tc>
          <w:tcPr>
            <w:tcW w:w="732" w:type="pct"/>
            <w:shd w:val="clear" w:color="auto" w:fill="auto"/>
            <w:vAlign w:val="center"/>
          </w:tcPr>
          <w:p w:rsidR="00473A20" w:rsidRPr="00473A20" w:rsidRDefault="00596494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t>ОК</w:t>
            </w:r>
            <w:proofErr w:type="gramEnd"/>
            <w:r>
              <w:rPr>
                <w:bCs/>
                <w:sz w:val="20"/>
              </w:rPr>
              <w:t xml:space="preserve"> 03</w:t>
            </w:r>
          </w:p>
        </w:tc>
        <w:tc>
          <w:tcPr>
            <w:tcW w:w="3335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32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596494">
        <w:tc>
          <w:tcPr>
            <w:tcW w:w="732" w:type="pct"/>
            <w:shd w:val="clear" w:color="auto" w:fill="auto"/>
            <w:vAlign w:val="center"/>
          </w:tcPr>
          <w:p w:rsidR="00473A20" w:rsidRPr="00473A20" w:rsidRDefault="00596494" w:rsidP="00F30B88">
            <w:pPr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ОК</w:t>
            </w:r>
            <w:proofErr w:type="gramEnd"/>
            <w:r>
              <w:rPr>
                <w:bCs/>
                <w:sz w:val="20"/>
              </w:rPr>
              <w:t xml:space="preserve"> 04</w:t>
            </w:r>
          </w:p>
        </w:tc>
        <w:tc>
          <w:tcPr>
            <w:tcW w:w="3335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32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596494">
        <w:tc>
          <w:tcPr>
            <w:tcW w:w="732" w:type="pct"/>
            <w:shd w:val="clear" w:color="auto" w:fill="auto"/>
            <w:vAlign w:val="center"/>
          </w:tcPr>
          <w:p w:rsidR="00473A20" w:rsidRPr="00473A20" w:rsidRDefault="00596494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t>ОК</w:t>
            </w:r>
            <w:proofErr w:type="gramEnd"/>
            <w:r>
              <w:rPr>
                <w:bCs/>
                <w:sz w:val="20"/>
              </w:rPr>
              <w:t xml:space="preserve"> 05</w:t>
            </w:r>
          </w:p>
        </w:tc>
        <w:tc>
          <w:tcPr>
            <w:tcW w:w="3335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32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596494">
        <w:tc>
          <w:tcPr>
            <w:tcW w:w="732" w:type="pct"/>
            <w:shd w:val="clear" w:color="auto" w:fill="auto"/>
            <w:vAlign w:val="center"/>
          </w:tcPr>
          <w:p w:rsidR="00473A20" w:rsidRPr="00473A20" w:rsidRDefault="00596494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t>ОК</w:t>
            </w:r>
            <w:proofErr w:type="gramEnd"/>
            <w:r>
              <w:rPr>
                <w:bCs/>
                <w:sz w:val="20"/>
              </w:rPr>
              <w:t xml:space="preserve"> 06</w:t>
            </w:r>
          </w:p>
        </w:tc>
        <w:tc>
          <w:tcPr>
            <w:tcW w:w="3335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 xml:space="preserve">Работать в коллективе и команде, эффективно общаться с коллегами, </w:t>
            </w:r>
            <w:r w:rsidRPr="00D24C98">
              <w:rPr>
                <w:sz w:val="20"/>
              </w:rPr>
              <w:lastRenderedPageBreak/>
              <w:t>руководством, потребителями.</w:t>
            </w:r>
          </w:p>
        </w:tc>
        <w:tc>
          <w:tcPr>
            <w:tcW w:w="932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596494">
        <w:tc>
          <w:tcPr>
            <w:tcW w:w="732" w:type="pct"/>
            <w:shd w:val="clear" w:color="auto" w:fill="auto"/>
            <w:vAlign w:val="center"/>
          </w:tcPr>
          <w:p w:rsidR="00473A20" w:rsidRPr="00473A20" w:rsidRDefault="00596494" w:rsidP="00F30B88">
            <w:pPr>
              <w:jc w:val="center"/>
              <w:rPr>
                <w:sz w:val="20"/>
              </w:rPr>
            </w:pPr>
            <w:proofErr w:type="gramStart"/>
            <w:r>
              <w:rPr>
                <w:bCs/>
                <w:sz w:val="20"/>
              </w:rPr>
              <w:lastRenderedPageBreak/>
              <w:t>ОК</w:t>
            </w:r>
            <w:proofErr w:type="gramEnd"/>
            <w:r>
              <w:rPr>
                <w:bCs/>
                <w:sz w:val="20"/>
              </w:rPr>
              <w:t xml:space="preserve"> 07</w:t>
            </w:r>
          </w:p>
        </w:tc>
        <w:tc>
          <w:tcPr>
            <w:tcW w:w="3335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932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596494">
        <w:tc>
          <w:tcPr>
            <w:tcW w:w="732" w:type="pct"/>
            <w:shd w:val="clear" w:color="auto" w:fill="auto"/>
            <w:vAlign w:val="center"/>
          </w:tcPr>
          <w:p w:rsidR="00473A20" w:rsidRPr="00473A20" w:rsidRDefault="00596494" w:rsidP="00F30B88">
            <w:pPr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ОК</w:t>
            </w:r>
            <w:proofErr w:type="gramEnd"/>
            <w:r>
              <w:rPr>
                <w:bCs/>
                <w:sz w:val="20"/>
              </w:rPr>
              <w:t xml:space="preserve"> 08</w:t>
            </w:r>
          </w:p>
        </w:tc>
        <w:tc>
          <w:tcPr>
            <w:tcW w:w="3335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932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473A20" w:rsidRPr="00D63380" w:rsidTr="00596494">
        <w:tc>
          <w:tcPr>
            <w:tcW w:w="732" w:type="pct"/>
            <w:shd w:val="clear" w:color="auto" w:fill="auto"/>
            <w:vAlign w:val="center"/>
          </w:tcPr>
          <w:p w:rsidR="00473A20" w:rsidRPr="00473A20" w:rsidRDefault="00596494" w:rsidP="00F30B88">
            <w:pPr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ОК</w:t>
            </w:r>
            <w:proofErr w:type="gramEnd"/>
            <w:r>
              <w:rPr>
                <w:bCs/>
                <w:sz w:val="20"/>
              </w:rPr>
              <w:t xml:space="preserve"> 09</w:t>
            </w:r>
          </w:p>
          <w:p w:rsidR="00473A20" w:rsidRPr="00473A20" w:rsidRDefault="00473A20" w:rsidP="00F30B88">
            <w:pPr>
              <w:jc w:val="center"/>
              <w:rPr>
                <w:bCs/>
                <w:sz w:val="20"/>
              </w:rPr>
            </w:pPr>
          </w:p>
        </w:tc>
        <w:tc>
          <w:tcPr>
            <w:tcW w:w="3335" w:type="pct"/>
            <w:shd w:val="clear" w:color="auto" w:fill="auto"/>
          </w:tcPr>
          <w:p w:rsidR="00473A20" w:rsidRPr="00473A20" w:rsidRDefault="00D24C98" w:rsidP="00473A20">
            <w:pPr>
              <w:rPr>
                <w:sz w:val="20"/>
              </w:rPr>
            </w:pPr>
            <w:r w:rsidRPr="00D24C98">
              <w:rPr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932" w:type="pct"/>
            <w:shd w:val="clear" w:color="auto" w:fill="auto"/>
          </w:tcPr>
          <w:p w:rsidR="00473A20" w:rsidRPr="00D63380" w:rsidRDefault="00473A20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24C98" w:rsidRDefault="00D24C98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</w:p>
    <w:p w:rsidR="00593E77" w:rsidRPr="00D63380" w:rsidRDefault="00593E77" w:rsidP="00593E77">
      <w:pPr>
        <w:shd w:val="clear" w:color="auto" w:fill="FFFFFF"/>
        <w:tabs>
          <w:tab w:val="left" w:pos="0"/>
          <w:tab w:val="left" w:pos="567"/>
          <w:tab w:val="left" w:pos="709"/>
          <w:tab w:val="left" w:pos="993"/>
        </w:tabs>
        <w:jc w:val="center"/>
        <w:rPr>
          <w:b/>
          <w:sz w:val="20"/>
          <w:szCs w:val="20"/>
        </w:rPr>
      </w:pPr>
      <w:r w:rsidRPr="00D63380">
        <w:rPr>
          <w:b/>
          <w:sz w:val="20"/>
          <w:szCs w:val="20"/>
        </w:rPr>
        <w:t>Профессиональные компетенции, освоенные за период практики</w:t>
      </w: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6162"/>
        <w:gridCol w:w="1968"/>
      </w:tblGrid>
      <w:tr w:rsidR="00593E77" w:rsidRPr="00D63380" w:rsidTr="005750AC">
        <w:tc>
          <w:tcPr>
            <w:tcW w:w="753" w:type="pct"/>
            <w:tcBorders>
              <w:bottom w:val="doub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Коды проверяемых компетенций</w:t>
            </w:r>
          </w:p>
        </w:tc>
        <w:tc>
          <w:tcPr>
            <w:tcW w:w="321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3E77" w:rsidRPr="00D63380" w:rsidRDefault="00593E77" w:rsidP="005750AC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Наименование компетенций</w:t>
            </w:r>
          </w:p>
        </w:tc>
        <w:tc>
          <w:tcPr>
            <w:tcW w:w="1028" w:type="pct"/>
            <w:tcBorders>
              <w:bottom w:val="doub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Оценка сформированности</w:t>
            </w:r>
          </w:p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(да / нет)</w:t>
            </w:r>
          </w:p>
        </w:tc>
      </w:tr>
      <w:tr w:rsidR="00593E77" w:rsidRPr="00D63380" w:rsidTr="00596494">
        <w:tc>
          <w:tcPr>
            <w:tcW w:w="7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3E77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1.1</w:t>
            </w:r>
          </w:p>
        </w:tc>
        <w:tc>
          <w:tcPr>
            <w:tcW w:w="3219" w:type="pct"/>
            <w:tcBorders>
              <w:top w:val="double" w:sz="4" w:space="0" w:color="auto"/>
            </w:tcBorders>
            <w:shd w:val="clear" w:color="auto" w:fill="auto"/>
          </w:tcPr>
          <w:p w:rsidR="00593E77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эффективность работы оборудования.</w:t>
            </w:r>
          </w:p>
        </w:tc>
        <w:tc>
          <w:tcPr>
            <w:tcW w:w="1028" w:type="pct"/>
            <w:tcBorders>
              <w:top w:val="doub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593E77" w:rsidRPr="00D63380" w:rsidTr="00596494">
        <w:tc>
          <w:tcPr>
            <w:tcW w:w="753" w:type="pct"/>
            <w:shd w:val="clear" w:color="auto" w:fill="auto"/>
            <w:vAlign w:val="center"/>
          </w:tcPr>
          <w:p w:rsidR="00593E77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1.2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Обеспечивать безопасную эксплуатацию оборудования и коммуникаций при ведении технологического процесса.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596494">
        <w:tc>
          <w:tcPr>
            <w:tcW w:w="753" w:type="pct"/>
            <w:shd w:val="clear" w:color="auto" w:fill="auto"/>
            <w:vAlign w:val="center"/>
          </w:tcPr>
          <w:p w:rsidR="00593E77" w:rsidRPr="00F30B88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1.3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Подготавливать оборудование к проведению ремонтных работ различного характера.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596494">
        <w:tc>
          <w:tcPr>
            <w:tcW w:w="753" w:type="pct"/>
            <w:shd w:val="clear" w:color="auto" w:fill="auto"/>
            <w:vAlign w:val="center"/>
          </w:tcPr>
          <w:p w:rsidR="00593E77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2.1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и регулировать технологический режим с использованием средств автоматизации и результатов анализов.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596494">
        <w:tc>
          <w:tcPr>
            <w:tcW w:w="753" w:type="pct"/>
            <w:shd w:val="clear" w:color="auto" w:fill="auto"/>
            <w:vAlign w:val="center"/>
          </w:tcPr>
          <w:p w:rsidR="00593E77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качество сырья, получаемых продуктов.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596494">
        <w:tc>
          <w:tcPr>
            <w:tcW w:w="753" w:type="pct"/>
            <w:shd w:val="clear" w:color="auto" w:fill="auto"/>
            <w:vAlign w:val="center"/>
          </w:tcPr>
          <w:p w:rsidR="00593E77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2.3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F30B8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Контролировать расход сырья, продукции, реагентов, катализаторов, топливно-энергетических ресурсов.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596494">
        <w:tc>
          <w:tcPr>
            <w:tcW w:w="753" w:type="pct"/>
            <w:shd w:val="clear" w:color="auto" w:fill="auto"/>
            <w:vAlign w:val="center"/>
          </w:tcPr>
          <w:p w:rsidR="00593E77" w:rsidRPr="00D63380" w:rsidRDefault="00C01C6E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ПК 3.1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Анализировать причины отказа, повреждения технических устройств и принимать меры по их устранению.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596494">
        <w:tc>
          <w:tcPr>
            <w:tcW w:w="753" w:type="pct"/>
            <w:shd w:val="clear" w:color="auto" w:fill="auto"/>
            <w:vAlign w:val="center"/>
          </w:tcPr>
          <w:p w:rsidR="00593E77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C01C6E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Анализировать причины отклонения от режима технологического процесса и принимать меры по их устранению.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593E77" w:rsidRPr="00D63380" w:rsidTr="00596494">
        <w:tc>
          <w:tcPr>
            <w:tcW w:w="753" w:type="pct"/>
            <w:shd w:val="clear" w:color="auto" w:fill="auto"/>
            <w:vAlign w:val="center"/>
          </w:tcPr>
          <w:p w:rsidR="00593E77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</w:t>
            </w:r>
          </w:p>
        </w:tc>
        <w:tc>
          <w:tcPr>
            <w:tcW w:w="3219" w:type="pct"/>
            <w:shd w:val="clear" w:color="auto" w:fill="auto"/>
          </w:tcPr>
          <w:p w:rsidR="00593E77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Разрабатывать меры по предупреждению инцидентов на технологическом блоке.</w:t>
            </w:r>
          </w:p>
        </w:tc>
        <w:tc>
          <w:tcPr>
            <w:tcW w:w="1028" w:type="pct"/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C01C6E" w:rsidRPr="00D63380" w:rsidTr="00596494">
        <w:tc>
          <w:tcPr>
            <w:tcW w:w="753" w:type="pct"/>
            <w:shd w:val="clear" w:color="auto" w:fill="auto"/>
            <w:vAlign w:val="center"/>
          </w:tcPr>
          <w:p w:rsidR="00C01C6E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4.1</w:t>
            </w:r>
          </w:p>
        </w:tc>
        <w:tc>
          <w:tcPr>
            <w:tcW w:w="3219" w:type="pct"/>
            <w:shd w:val="clear" w:color="auto" w:fill="auto"/>
          </w:tcPr>
          <w:p w:rsidR="00C01C6E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Организовывать работу коллектива и поддерживать профессиональные отношения со смежными подразделениями.</w:t>
            </w:r>
          </w:p>
        </w:tc>
        <w:tc>
          <w:tcPr>
            <w:tcW w:w="1028" w:type="pct"/>
            <w:shd w:val="clear" w:color="auto" w:fill="auto"/>
          </w:tcPr>
          <w:p w:rsidR="00C01C6E" w:rsidRPr="00D63380" w:rsidRDefault="00C01C6E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C01C6E" w:rsidRPr="00D63380" w:rsidTr="00596494">
        <w:tc>
          <w:tcPr>
            <w:tcW w:w="753" w:type="pct"/>
            <w:shd w:val="clear" w:color="auto" w:fill="auto"/>
            <w:vAlign w:val="center"/>
          </w:tcPr>
          <w:p w:rsidR="00C01C6E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4.2</w:t>
            </w:r>
          </w:p>
        </w:tc>
        <w:tc>
          <w:tcPr>
            <w:tcW w:w="3219" w:type="pct"/>
            <w:shd w:val="clear" w:color="auto" w:fill="auto"/>
          </w:tcPr>
          <w:p w:rsidR="00C01C6E" w:rsidRPr="00D63380" w:rsidRDefault="00C01C6E" w:rsidP="00C01C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Обеспечивать выполнение производственного задания по объему производства и качеству продукта.</w:t>
            </w:r>
          </w:p>
        </w:tc>
        <w:tc>
          <w:tcPr>
            <w:tcW w:w="1028" w:type="pct"/>
            <w:shd w:val="clear" w:color="auto" w:fill="auto"/>
          </w:tcPr>
          <w:p w:rsidR="00C01C6E" w:rsidRPr="00D63380" w:rsidRDefault="00C01C6E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  <w:tr w:rsidR="00C01C6E" w:rsidRPr="00D63380" w:rsidTr="00596494">
        <w:tc>
          <w:tcPr>
            <w:tcW w:w="753" w:type="pct"/>
            <w:shd w:val="clear" w:color="auto" w:fill="auto"/>
            <w:vAlign w:val="center"/>
          </w:tcPr>
          <w:p w:rsidR="00C01C6E" w:rsidRPr="00D63380" w:rsidRDefault="00596494" w:rsidP="00F30B88">
            <w:pPr>
              <w:widowControl w:val="0"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4.3</w:t>
            </w:r>
          </w:p>
        </w:tc>
        <w:tc>
          <w:tcPr>
            <w:tcW w:w="3219" w:type="pct"/>
            <w:shd w:val="clear" w:color="auto" w:fill="auto"/>
          </w:tcPr>
          <w:p w:rsidR="00C01C6E" w:rsidRPr="00D63380" w:rsidRDefault="00C01C6E" w:rsidP="00F30B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1C6E">
              <w:rPr>
                <w:sz w:val="20"/>
                <w:szCs w:val="20"/>
              </w:rPr>
              <w:t>Обеспечивать соблюдение правил охраны труда, промышленной, пожарной и экологической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shd w:val="clear" w:color="auto" w:fill="auto"/>
          </w:tcPr>
          <w:p w:rsidR="00C01C6E" w:rsidRPr="00D63380" w:rsidRDefault="00C01C6E" w:rsidP="00F410FF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593E77" w:rsidRPr="00D63380" w:rsidRDefault="00593E77" w:rsidP="00593E77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7859"/>
      </w:tblGrid>
      <w:tr w:rsidR="00593E77" w:rsidRPr="00D63380" w:rsidTr="00F410FF">
        <w:tc>
          <w:tcPr>
            <w:tcW w:w="1809" w:type="dxa"/>
            <w:shd w:val="clear" w:color="auto" w:fill="auto"/>
          </w:tcPr>
          <w:p w:rsidR="00593E77" w:rsidRPr="00D63380" w:rsidRDefault="00593E77" w:rsidP="00F410FF">
            <w:pPr>
              <w:ind w:left="284"/>
              <w:rPr>
                <w:b/>
                <w:i/>
                <w:sz w:val="20"/>
                <w:szCs w:val="20"/>
              </w:rPr>
            </w:pPr>
            <w:r w:rsidRPr="00D63380">
              <w:rPr>
                <w:b/>
                <w:color w:val="000000"/>
                <w:sz w:val="20"/>
                <w:szCs w:val="20"/>
              </w:rPr>
              <w:t>Вывод: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593E77" w:rsidRPr="00D63380" w:rsidRDefault="00593E77" w:rsidP="00F410F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В результате освоения программы производственной практики  по профилю специальности </w:t>
            </w:r>
            <w:proofErr w:type="gramStart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обучающийся</w:t>
            </w:r>
            <w:proofErr w:type="gramEnd"/>
            <w:r w:rsidRPr="00D6338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</w:t>
            </w:r>
            <w:r w:rsidRPr="00D63380">
              <w:rPr>
                <w:bCs/>
                <w:i/>
                <w:color w:val="000000"/>
                <w:sz w:val="20"/>
                <w:szCs w:val="20"/>
              </w:rPr>
              <w:t>формировал, закрепил, развил практические навыки и компетенции в процессе выполнения определенных видов работ связанных с будущей профессиональной деятельностью.</w:t>
            </w:r>
          </w:p>
        </w:tc>
      </w:tr>
    </w:tbl>
    <w:p w:rsidR="00593E77" w:rsidRPr="00D63380" w:rsidRDefault="00593E77" w:rsidP="00593E77">
      <w:pPr>
        <w:ind w:firstLine="567"/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-73"/>
        <w:tblW w:w="3792" w:type="dxa"/>
        <w:tblLook w:val="04A0" w:firstRow="1" w:lastRow="0" w:firstColumn="1" w:lastColumn="0" w:noHBand="0" w:noVBand="1"/>
      </w:tblPr>
      <w:tblGrid>
        <w:gridCol w:w="1843"/>
        <w:gridCol w:w="1949"/>
      </w:tblGrid>
      <w:tr w:rsidR="000243EA" w:rsidRPr="00D63380" w:rsidTr="000243EA">
        <w:tc>
          <w:tcPr>
            <w:tcW w:w="1843" w:type="dxa"/>
            <w:shd w:val="clear" w:color="auto" w:fill="auto"/>
          </w:tcPr>
          <w:p w:rsidR="000243EA" w:rsidRPr="00D63380" w:rsidRDefault="000243EA" w:rsidP="000243EA">
            <w:pPr>
              <w:jc w:val="both"/>
              <w:rPr>
                <w:i/>
                <w:sz w:val="20"/>
                <w:szCs w:val="20"/>
              </w:rPr>
            </w:pPr>
            <w:r w:rsidRPr="00D63380">
              <w:rPr>
                <w:color w:val="000000"/>
                <w:sz w:val="20"/>
                <w:szCs w:val="20"/>
              </w:rPr>
              <w:t>Общая оценка: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243EA" w:rsidRPr="00D63380" w:rsidRDefault="000243EA" w:rsidP="000243EA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93E77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0243EA" w:rsidRPr="00D63380" w:rsidRDefault="000243EA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0243EA">
      <w:pPr>
        <w:tabs>
          <w:tab w:val="left" w:pos="993"/>
        </w:tabs>
        <w:jc w:val="both"/>
        <w:rPr>
          <w:sz w:val="20"/>
          <w:szCs w:val="20"/>
        </w:rPr>
      </w:pPr>
      <w:r w:rsidRPr="00D63380">
        <w:rPr>
          <w:sz w:val="20"/>
          <w:szCs w:val="20"/>
        </w:rPr>
        <w:t>Дата: ____  ___________ 20___ г.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2984"/>
        <w:gridCol w:w="2118"/>
      </w:tblGrid>
      <w:tr w:rsidR="00593E77" w:rsidRPr="00D63380" w:rsidTr="00F410FF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3EA" w:rsidRDefault="000243EA" w:rsidP="000243EA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593E77" w:rsidRPr="00D63380" w:rsidRDefault="000243EA" w:rsidP="000243EA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93E77" w:rsidRPr="00D63380">
              <w:rPr>
                <w:sz w:val="20"/>
                <w:szCs w:val="20"/>
              </w:rPr>
              <w:t>Подпись руководителя практики: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243EA" w:rsidRDefault="000243EA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</w:p>
          <w:p w:rsidR="00593E77" w:rsidRPr="00D63380" w:rsidRDefault="00593E77" w:rsidP="00F410FF">
            <w:pPr>
              <w:tabs>
                <w:tab w:val="left" w:pos="3840"/>
              </w:tabs>
              <w:jc w:val="both"/>
              <w:rPr>
                <w:sz w:val="20"/>
                <w:szCs w:val="20"/>
              </w:rPr>
            </w:pPr>
            <w:r w:rsidRPr="00D63380">
              <w:rPr>
                <w:sz w:val="20"/>
                <w:szCs w:val="20"/>
              </w:rPr>
              <w:t>/                          /</w:t>
            </w:r>
          </w:p>
        </w:tc>
      </w:tr>
    </w:tbl>
    <w:p w:rsidR="00F30B88" w:rsidRDefault="00F30B88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0243EA" w:rsidRDefault="000243EA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0243EA" w:rsidRDefault="000243EA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</w:p>
    <w:p w:rsidR="00593E77" w:rsidRPr="00D63380" w:rsidRDefault="000243EA" w:rsidP="00593E77">
      <w:pPr>
        <w:tabs>
          <w:tab w:val="left" w:pos="3840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3E77" w:rsidRPr="00D63380">
        <w:rPr>
          <w:sz w:val="20"/>
          <w:szCs w:val="20"/>
        </w:rPr>
        <w:t>М.П.</w:t>
      </w: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jc w:val="both"/>
        <w:rPr>
          <w:sz w:val="20"/>
          <w:szCs w:val="20"/>
        </w:rPr>
      </w:pPr>
    </w:p>
    <w:p w:rsidR="00593E77" w:rsidRPr="00D63380" w:rsidRDefault="00593E77" w:rsidP="00593E77">
      <w:pPr>
        <w:tabs>
          <w:tab w:val="left" w:pos="3840"/>
        </w:tabs>
        <w:rPr>
          <w:sz w:val="20"/>
          <w:szCs w:val="20"/>
        </w:rPr>
      </w:pPr>
    </w:p>
    <w:p w:rsidR="001E04B7" w:rsidRPr="00D63380" w:rsidRDefault="001E04B7">
      <w:pPr>
        <w:rPr>
          <w:sz w:val="20"/>
          <w:szCs w:val="20"/>
        </w:rPr>
      </w:pPr>
    </w:p>
    <w:sectPr w:rsidR="001E04B7" w:rsidRPr="00D63380" w:rsidSect="00D633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647"/>
    <w:multiLevelType w:val="hybridMultilevel"/>
    <w:tmpl w:val="FCEA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77"/>
    <w:rsid w:val="000243EA"/>
    <w:rsid w:val="001E04B7"/>
    <w:rsid w:val="00217877"/>
    <w:rsid w:val="00260194"/>
    <w:rsid w:val="00473A20"/>
    <w:rsid w:val="004A60BD"/>
    <w:rsid w:val="004D2A06"/>
    <w:rsid w:val="005443B5"/>
    <w:rsid w:val="005750AC"/>
    <w:rsid w:val="00593E77"/>
    <w:rsid w:val="00596494"/>
    <w:rsid w:val="00931831"/>
    <w:rsid w:val="00A10B18"/>
    <w:rsid w:val="00AF2EFD"/>
    <w:rsid w:val="00C01C6E"/>
    <w:rsid w:val="00D24C98"/>
    <w:rsid w:val="00D63380"/>
    <w:rsid w:val="00E04304"/>
    <w:rsid w:val="00E73974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17877"/>
    <w:pPr>
      <w:ind w:left="720"/>
      <w:contextualSpacing/>
    </w:pPr>
  </w:style>
  <w:style w:type="paragraph" w:customStyle="1" w:styleId="1">
    <w:name w:val="1"/>
    <w:basedOn w:val="a"/>
    <w:rsid w:val="005443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15</cp:revision>
  <dcterms:created xsi:type="dcterms:W3CDTF">2020-10-19T16:50:00Z</dcterms:created>
  <dcterms:modified xsi:type="dcterms:W3CDTF">2023-08-22T11:29:00Z</dcterms:modified>
</cp:coreProperties>
</file>