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C00000"/>
          <w:sz w:val="28"/>
          <w:szCs w:val="28"/>
          <w:u w:val="single"/>
        </w:rPr>
      </w:pPr>
      <w:r w:rsidRPr="00E57751">
        <w:rPr>
          <w:rStyle w:val="a4"/>
          <w:color w:val="C00000"/>
          <w:sz w:val="28"/>
          <w:szCs w:val="28"/>
          <w:u w:val="single"/>
        </w:rPr>
        <w:t>Экстремизм – угроза обществу</w:t>
      </w:r>
    </w:p>
    <w:p w:rsidR="00E57751" w:rsidRPr="00E57751" w:rsidRDefault="00E57751" w:rsidP="00253F16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1"/>
          <w:szCs w:val="21"/>
          <w:u w:val="single"/>
        </w:rPr>
      </w:pPr>
      <w:bookmarkStart w:id="0" w:name="_GoBack"/>
      <w:bookmarkEnd w:id="0"/>
    </w:p>
    <w:p w:rsidR="00253F16" w:rsidRPr="00E57751" w:rsidRDefault="00253F16" w:rsidP="0025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1"/>
          <w:szCs w:val="21"/>
        </w:rPr>
      </w:pPr>
      <w:r w:rsidRPr="00E57751">
        <w:rPr>
          <w:color w:val="000000" w:themeColor="text1"/>
          <w:sz w:val="28"/>
          <w:szCs w:val="28"/>
        </w:rPr>
        <w:t>Проблема распространения экстремизма в Российской Федерации является одним из факторов, угрожающих национальной безопасности и целостности государства.</w:t>
      </w:r>
    </w:p>
    <w:p w:rsidR="00253F16" w:rsidRPr="00E57751" w:rsidRDefault="00253F16" w:rsidP="0025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1"/>
          <w:szCs w:val="21"/>
        </w:rPr>
      </w:pPr>
      <w:r w:rsidRPr="00E57751">
        <w:rPr>
          <w:rStyle w:val="a4"/>
          <w:color w:val="C00000"/>
          <w:sz w:val="28"/>
          <w:szCs w:val="28"/>
          <w:u w:val="single"/>
        </w:rPr>
        <w:t>Экстремизм</w:t>
      </w:r>
      <w:r w:rsidRPr="00E57751">
        <w:rPr>
          <w:color w:val="000000" w:themeColor="text1"/>
          <w:sz w:val="28"/>
          <w:szCs w:val="28"/>
        </w:rPr>
        <w:t> – это приверженность к крайним взглядам и действиям, радикально отрицающим существующие в обществе нормы и правила.</w:t>
      </w:r>
    </w:p>
    <w:p w:rsidR="00253F16" w:rsidRPr="00E57751" w:rsidRDefault="00253F16" w:rsidP="0025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1"/>
          <w:szCs w:val="21"/>
        </w:rPr>
      </w:pPr>
      <w:r w:rsidRPr="00E57751">
        <w:rPr>
          <w:color w:val="000000" w:themeColor="text1"/>
          <w:sz w:val="28"/>
          <w:szCs w:val="28"/>
        </w:rPr>
        <w:t>В настоящее время проявления экстремизма ощущаются практически во всех сферах общественной жизни: политике, межнациональных и меконфессиональных отношениях, культуре. Экстремизм носит многогранный характер, а потому выступает дестабилизирующим фактором в жизни государства и общества.</w:t>
      </w:r>
    </w:p>
    <w:p w:rsidR="00253F16" w:rsidRPr="00E57751" w:rsidRDefault="00253F16" w:rsidP="0025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1"/>
          <w:szCs w:val="21"/>
        </w:rPr>
      </w:pPr>
      <w:r w:rsidRPr="00E57751">
        <w:rPr>
          <w:color w:val="000000" w:themeColor="text1"/>
          <w:sz w:val="28"/>
          <w:szCs w:val="28"/>
        </w:rPr>
        <w:t>Базовой основой экстремизма является агрессивность, наполненная каким-либо идейным содержанием (смыслом).</w:t>
      </w:r>
    </w:p>
    <w:p w:rsidR="00253F16" w:rsidRPr="00E57751" w:rsidRDefault="00253F16" w:rsidP="0025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1"/>
          <w:szCs w:val="21"/>
        </w:rPr>
      </w:pPr>
      <w:r w:rsidRPr="00E57751">
        <w:rPr>
          <w:color w:val="000000" w:themeColor="text1"/>
          <w:sz w:val="28"/>
          <w:szCs w:val="28"/>
        </w:rPr>
        <w:t>Одной из форм проявления экстремизма является распространение фашистской и неонацистской символики.</w:t>
      </w:r>
    </w:p>
    <w:p w:rsidR="00253F16" w:rsidRPr="00E57751" w:rsidRDefault="00253F16" w:rsidP="0025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1"/>
          <w:szCs w:val="21"/>
        </w:rPr>
      </w:pPr>
      <w:r w:rsidRPr="00E57751">
        <w:rPr>
          <w:color w:val="000000" w:themeColor="text1"/>
          <w:sz w:val="28"/>
          <w:szCs w:val="28"/>
        </w:rPr>
        <w:t>Считать те или иные действия экстремистскими позволяет совокупность следующих критериев:</w:t>
      </w:r>
    </w:p>
    <w:p w:rsidR="00253F16" w:rsidRPr="00E57751" w:rsidRDefault="00253F16" w:rsidP="00253F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E57751">
        <w:rPr>
          <w:color w:val="000000" w:themeColor="text1"/>
          <w:sz w:val="28"/>
          <w:szCs w:val="28"/>
        </w:rPr>
        <w:t>-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253F16" w:rsidRPr="00E57751" w:rsidRDefault="00253F16" w:rsidP="00253F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E57751">
        <w:rPr>
          <w:color w:val="000000" w:themeColor="text1"/>
          <w:sz w:val="28"/>
          <w:szCs w:val="28"/>
        </w:rPr>
        <w:t>- действия носят публичный характер, затрагивают общественно-значимые вопросы и адресованы широкому кругу лиц. Деятельность по пропаганде и публичному демонстрированию нацистской атрибутики или символики содержит признаки экстремизма.</w:t>
      </w:r>
      <w:r w:rsidRPr="00E57751">
        <w:rPr>
          <w:noProof/>
          <w:color w:val="000000" w:themeColor="text1"/>
          <w:sz w:val="21"/>
          <w:szCs w:val="21"/>
        </w:rPr>
        <w:drawing>
          <wp:inline distT="0" distB="0" distL="0" distR="0" wp14:anchorId="7A68B1B5" wp14:editId="1D767606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16" w:rsidRPr="00E57751" w:rsidRDefault="00253F16" w:rsidP="00253F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E57751">
        <w:rPr>
          <w:color w:val="000000" w:themeColor="text1"/>
          <w:sz w:val="28"/>
          <w:szCs w:val="28"/>
          <w:u w:val="single"/>
        </w:rPr>
        <w:t>Публикация материалов экстремистской направленности на личных страницах в социальных сетях может рассматриваться как преступление.</w:t>
      </w:r>
    </w:p>
    <w:p w:rsidR="00253F16" w:rsidRPr="00E57751" w:rsidRDefault="00253F16" w:rsidP="0025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1"/>
          <w:szCs w:val="21"/>
        </w:rPr>
      </w:pPr>
      <w:r w:rsidRPr="00E57751">
        <w:rPr>
          <w:color w:val="000000" w:themeColor="text1"/>
          <w:sz w:val="28"/>
          <w:szCs w:val="28"/>
        </w:rPr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253F16" w:rsidRPr="00E57751" w:rsidRDefault="00253F16" w:rsidP="0025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1"/>
          <w:szCs w:val="21"/>
        </w:rPr>
      </w:pPr>
      <w:r w:rsidRPr="00E57751">
        <w:rPr>
          <w:color w:val="000000" w:themeColor="text1"/>
          <w:sz w:val="28"/>
          <w:szCs w:val="28"/>
        </w:rPr>
        <w:t>За осуществление экстремистской деятельности граждане Российской Федерации несут: уголовную, административную, гражданско-правовую ответственность в установленном законодательством РФ порядке.</w:t>
      </w:r>
    </w:p>
    <w:p w:rsidR="00B45972" w:rsidRPr="00E57751" w:rsidRDefault="00B45972">
      <w:pPr>
        <w:rPr>
          <w:rFonts w:ascii="Times New Roman" w:hAnsi="Times New Roman" w:cs="Times New Roman"/>
          <w:color w:val="000000" w:themeColor="text1"/>
        </w:rPr>
      </w:pPr>
    </w:p>
    <w:sectPr w:rsidR="00B45972" w:rsidRPr="00E5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50"/>
    <w:rsid w:val="00253F16"/>
    <w:rsid w:val="00450750"/>
    <w:rsid w:val="00B45972"/>
    <w:rsid w:val="00E5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F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F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User</cp:lastModifiedBy>
  <cp:revision>3</cp:revision>
  <dcterms:created xsi:type="dcterms:W3CDTF">2020-04-10T07:09:00Z</dcterms:created>
  <dcterms:modified xsi:type="dcterms:W3CDTF">2022-12-01T13:46:00Z</dcterms:modified>
</cp:coreProperties>
</file>